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6A" w:rsidRDefault="000A7385">
      <w:r>
        <w:t>Гиперссылка на сайт:</w:t>
      </w:r>
    </w:p>
    <w:p w:rsidR="000A7385" w:rsidRDefault="000A7385" w:rsidP="000A7385">
      <w:r w:rsidRPr="000A7385">
        <w:t>https://gossluzhba.gov.ru/anticorru</w:t>
      </w:r>
      <w:bookmarkStart w:id="0" w:name="_GoBack"/>
      <w:bookmarkEnd w:id="0"/>
      <w:r w:rsidRPr="000A7385">
        <w:t>ption/spravki_bk</w:t>
      </w:r>
    </w:p>
    <w:sectPr w:rsidR="000A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29"/>
    <w:rsid w:val="000A7385"/>
    <w:rsid w:val="005A246A"/>
    <w:rsid w:val="00E8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A1A29-D607-447D-B48A-D40CA42C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Д. Арапова</dc:creator>
  <cp:keywords/>
  <dc:description/>
  <cp:lastModifiedBy>Диана Д. Арапова</cp:lastModifiedBy>
  <cp:revision>2</cp:revision>
  <dcterms:created xsi:type="dcterms:W3CDTF">2020-11-30T11:28:00Z</dcterms:created>
  <dcterms:modified xsi:type="dcterms:W3CDTF">2020-11-30T11:30:00Z</dcterms:modified>
</cp:coreProperties>
</file>